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Default Extension="svg" ContentType="image/svg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WEyebrow"/>
      </w:pPr>
      <w:r>
        <w:t>Cubewise</w:t>
      </w:r>
    </w:p>
    <w:p>
      <w:pPr>
        <w:pStyle w:val="Title"/>
      </w:pPr>
      <w:r>
        <w:t>Statement of Work</w:t>
      </w:r>
    </w:p>
    <w:p>
      <w:pPr>
        <w:pStyle w:val="Subtitle"/>
      </w:pPr>
      <w:r>
        <w:t>Replace with the engagement name. One line saying what this Statement of Work covers and for whom.</w:t>
      </w:r>
    </w:p>
    <w:p>
      <w:pPr>
        <w:pBdr>
          <w:bottom w:val="single" w:sz="6" w:space="4" w:color="E7E7E7"/>
        </w:pBdr>
        <w:spacing w:after="320"/>
      </w:pPr>
    </w:p>
    <w:tbl>
      <w:tblPr>
        <w:tblW w:type="auto" w:w="0"/>
        <w:tblBorders>
          <w:top w:val="single" w:sz="8" w:space="0" w:color="E7E7E7"/>
          <w:left w:val="none" w:sz="0" w:space="0" w:color="auto"/>
          <w:bottom w:val="single" w:sz="8" w:space="0" w:color="E7E7E7"/>
          <w:right w:val="none" w:sz="0" w:space="0" w:color="auto"/>
          <w:insideH w:val="single" w:sz="8" w:space="0" w:color="E7E7E7"/>
          <w:insideV w:val="none" w:sz="0" w:space="0" w:color="auto"/>
        </w:tblBorders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2381"/>
            <w:shd w:val="clear" w:color="auto" w:fill="F1F2F2"/>
          </w:tcPr>
          <w:p>
            <w:pPr>
              <w:pStyle w:val="CWTableLabel"/>
            </w:pPr>
            <w:r>
              <w:t>Client</w:t>
            </w:r>
          </w:p>
        </w:tc>
        <w:tc>
          <w:tcPr>
            <w:tcW w:type="dxa" w:w="7030"/>
          </w:tcPr>
          <w:p>
            <w:pPr>
              <w:pStyle w:val="CWTableCell"/>
            </w:pPr>
            <w:r>
              <w:t>Client legal name</w:t>
            </w:r>
          </w:p>
        </w:tc>
      </w:tr>
      <w:tr>
        <w:tc>
          <w:tcPr>
            <w:tcW w:type="dxa" w:w="2381"/>
            <w:shd w:val="clear" w:color="auto" w:fill="F1F2F2"/>
          </w:tcPr>
          <w:p>
            <w:pPr>
              <w:pStyle w:val="CWTableLabel"/>
            </w:pPr>
            <w:r>
              <w:t>Engagement</w:t>
            </w:r>
          </w:p>
        </w:tc>
        <w:tc>
          <w:tcPr>
            <w:tcW w:type="dxa" w:w="7030"/>
          </w:tcPr>
          <w:p>
            <w:pPr>
              <w:pStyle w:val="CWTableCell"/>
            </w:pPr>
            <w:r>
              <w:t>Project or engagement name</w:t>
            </w:r>
          </w:p>
        </w:tc>
      </w:tr>
      <w:tr>
        <w:tc>
          <w:tcPr>
            <w:tcW w:type="dxa" w:w="2381"/>
            <w:shd w:val="clear" w:color="auto" w:fill="F1F2F2"/>
          </w:tcPr>
          <w:p>
            <w:pPr>
              <w:pStyle w:val="CWTableLabel"/>
            </w:pPr>
            <w:r>
              <w:t>Statement of Work</w:t>
            </w:r>
          </w:p>
        </w:tc>
        <w:tc>
          <w:tcPr>
            <w:tcW w:type="dxa" w:w="7030"/>
          </w:tcPr>
          <w:p>
            <w:pPr>
              <w:pStyle w:val="CWTableCell"/>
            </w:pPr>
            <w:r>
              <w:t>SOW reference</w:t>
            </w:r>
          </w:p>
        </w:tc>
      </w:tr>
      <w:tr>
        <w:tc>
          <w:tcPr>
            <w:tcW w:type="dxa" w:w="2381"/>
            <w:shd w:val="clear" w:color="auto" w:fill="F1F2F2"/>
          </w:tcPr>
          <w:p>
            <w:pPr>
              <w:pStyle w:val="CWTableLabel"/>
            </w:pPr>
            <w:r>
              <w:t>Prepared by</w:t>
            </w:r>
          </w:p>
        </w:tc>
        <w:tc>
          <w:tcPr>
            <w:tcW w:type="dxa" w:w="7030"/>
          </w:tcPr>
          <w:p>
            <w:pPr>
              <w:pStyle w:val="CWTableCell"/>
            </w:pPr>
            <w:r>
              <w:t>Your name, Cubewise</w:t>
            </w:r>
          </w:p>
        </w:tc>
      </w:tr>
      <w:tr>
        <w:tc>
          <w:tcPr>
            <w:tcW w:type="dxa" w:w="2381"/>
            <w:shd w:val="clear" w:color="auto" w:fill="F1F2F2"/>
          </w:tcPr>
          <w:p>
            <w:pPr>
              <w:pStyle w:val="CWTableLabel"/>
            </w:pPr>
            <w:r>
              <w:t>Date</w:t>
            </w:r>
          </w:p>
        </w:tc>
        <w:tc>
          <w:tcPr>
            <w:tcW w:type="dxa" w:w="7030"/>
          </w:tcPr>
          <w:p>
            <w:pPr>
              <w:pStyle w:val="CWTableCell"/>
            </w:pPr>
            <w:r>
              <w:t>DD Month YYYY</w:t>
            </w:r>
          </w:p>
        </w:tc>
      </w:tr>
      <w:tr>
        <w:tc>
          <w:tcPr>
            <w:tcW w:type="dxa" w:w="2381"/>
            <w:shd w:val="clear" w:color="auto" w:fill="F1F2F2"/>
          </w:tcPr>
          <w:p>
            <w:pPr>
              <w:pStyle w:val="CWTableLabel"/>
            </w:pPr>
            <w:r>
              <w:t>Version</w:t>
            </w:r>
          </w:p>
        </w:tc>
        <w:tc>
          <w:tcPr>
            <w:tcW w:type="dxa" w:w="7030"/>
          </w:tcPr>
          <w:p>
            <w:pPr>
              <w:pStyle w:val="CWTableCell"/>
            </w:pPr>
            <w:r>
              <w:t>0.1 draft</w:t>
            </w:r>
          </w:p>
        </w:tc>
      </w:tr>
      <w:tr>
        <w:tc>
          <w:tcPr>
            <w:tcW w:type="dxa" w:w="2381"/>
            <w:shd w:val="clear" w:color="auto" w:fill="F1F2F2"/>
          </w:tcPr>
          <w:p>
            <w:pPr>
              <w:pStyle w:val="CWTableLabel"/>
            </w:pPr>
            <w:r>
              <w:t>Classification</w:t>
            </w:r>
          </w:p>
        </w:tc>
        <w:tc>
          <w:tcPr>
            <w:tcW w:type="dxa" w:w="7030"/>
          </w:tcPr>
          <w:p>
            <w:pPr>
              <w:pStyle w:val="CWTableCell"/>
            </w:pPr>
            <w:r>
              <w:t>ISO 27001:2022 — CONFIDENTIAL</w:t>
            </w:r>
          </w:p>
        </w:tc>
      </w:tr>
    </w:tbl>
    <w:p>
      <w:pPr>
        <w:spacing w:after="200"/>
      </w:pPr>
    </w:p>
    <w:p>
      <w:r>
        <w:br w:type="page"/>
      </w:r>
    </w:p>
    <w:p>
      <w:pPr>
        <w:pStyle w:val="Heading1"/>
      </w:pPr>
      <w:r>
        <w:t>Contents</w:t>
      </w:r>
    </w:p>
    <w:p>
      <w:r>
        <w:fldChar w:fldCharType="begin"/>
      </w:r>
      <w:r>
        <w:instrText xml:space="preserve"> TOC \o "1-3" \h \z \u </w:instrText>
      </w:r>
      <w:r>
        <w:fldChar w:fldCharType="separate"/>
      </w:r>
      <w:r>
        <w:t>Contents</w:t>
      </w:r>
      <w:r>
        <w:fldChar w:fldCharType="end"/>
      </w:r>
    </w:p>
    <w:p>
      <w:pPr>
        <w:pStyle w:val="CWCaption"/>
      </w:pPr>
      <w:r>
        <w:t>Right-click and choose Update Field to build this list.</w:t>
      </w:r>
    </w:p>
    <w:p>
      <w:r>
        <w:br w:type="page"/>
      </w:r>
    </w:p>
    <w:p>
      <w:pPr>
        <w:pStyle w:val="Heading1"/>
      </w:pPr>
      <w:r>
        <w:t>Parties and purpose</w:t>
      </w:r>
    </w:p>
    <w:p>
      <w:pPr>
        <w:pStyle w:val="CWLead"/>
      </w:pPr>
      <w:r>
        <w:t>Name both parties in full, with the entity actually contracting on each side, and state in two or three sentences what this engagement is for.</w:t>
      </w:r>
    </w:p>
    <w:p>
      <w:r>
        <w:t>If this Statement of Work sits under a master agreement, name that agreement and its date here. Everything below is read against it.</w:t>
      </w:r>
    </w:p>
    <w:p>
      <w:pPr>
        <w:pStyle w:val="Heading1"/>
      </w:pPr>
      <w:r>
        <w:t>Background</w:t>
      </w:r>
    </w:p>
    <w:p>
      <w:r>
        <w:t>The context a reader needs who was not in the conversation that led here: what the client already has in place, what prompted the work, and what has been agreed previously.</w:t>
      </w:r>
    </w:p>
    <w:p>
      <w:r>
        <w:t>Written in full sentences. A reader six months from now settles a question from this section or they ask somebody, and the somebody may have left.</w:t>
      </w:r>
    </w:p>
    <w:p>
      <w:pPr>
        <w:pStyle w:val="Heading3"/>
      </w:pPr>
      <w:r>
        <w:t>Current situation</w:t>
      </w:r>
    </w:p>
    <w:p>
      <w:r>
        <w:t>Replace this paragraph.</w:t>
      </w:r>
    </w:p>
    <w:p>
      <w:pPr>
        <w:pStyle w:val="Heading3"/>
      </w:pPr>
      <w:r>
        <w:t>Why now</w:t>
      </w:r>
    </w:p>
    <w:p>
      <w:r>
        <w:t>Replace this paragraph.</w:t>
      </w:r>
    </w:p>
    <w:p>
      <w:pPr>
        <w:pStyle w:val="Heading1"/>
      </w:pPr>
      <w:r>
        <w:t>Scope of work</w:t>
      </w:r>
    </w:p>
    <w:p>
      <w:r>
        <w:t>What Cubewise will do, by workstream. Describe the shape of the work rather than a task list, and keep each workstream to something a reader could recognize as finished or not finished.</w:t>
      </w:r>
    </w:p>
    <w:p>
      <w:r>
        <w:t>Where a workstream depends on another being complete, say so here rather than in the timeline.</w:t>
      </w:r>
    </w:p>
    <w:p>
      <w:pPr>
        <w:pStyle w:val="Heading3"/>
      </w:pPr>
      <w:r>
        <w:t>Workstream one</w:t>
      </w:r>
    </w:p>
    <w:p>
      <w:r>
        <w:t>Replace this paragraph.</w:t>
      </w:r>
    </w:p>
    <w:p>
      <w:pPr>
        <w:pStyle w:val="Heading3"/>
      </w:pPr>
      <w:r>
        <w:t>Workstream two</w:t>
      </w:r>
    </w:p>
    <w:p>
      <w:r>
        <w:t>Replace this paragraph.</w:t>
      </w:r>
    </w:p>
    <w:p>
      <w:pPr>
        <w:pStyle w:val="Heading1"/>
      </w:pPr>
      <w:r>
        <w:t>Out of scope</w:t>
      </w:r>
    </w:p>
    <w:p>
      <w:r>
        <w:t>State plainly what this engagement does not cover. This is the section that prevents the expensive conversation later, and it is worth more detail than it usually gets.</w:t>
      </w:r>
    </w:p>
    <w:p>
      <w:r>
        <w:t>Anything a reasonable client might assume is included, and is not, belongs here by name.</w:t>
      </w:r>
    </w:p>
    <w:p>
      <w:pPr>
        <w:pStyle w:val="Heading1"/>
      </w:pPr>
      <w:r>
        <w:t>Deliverables</w:t>
      </w:r>
    </w:p>
    <w:p>
      <w:r>
        <w:t>Each deliverable, what form it takes, and how the client will know it is done. A deliverable with no acceptance condition is an argument waiting to happen.</w:t>
      </w:r>
    </w:p>
    <w:tbl>
      <w:tblPr>
        <w:tblW w:type="auto" w:w="0"/>
        <w:tblBorders>
          <w:top w:val="single" w:sz="8" w:space="0" w:color="E7E7E7"/>
          <w:left w:val="none" w:sz="0" w:space="0" w:color="auto"/>
          <w:bottom w:val="single" w:sz="8" w:space="0" w:color="E7E7E7"/>
          <w:right w:val="none" w:sz="0" w:space="0" w:color="auto"/>
          <w:insideH w:val="single" w:sz="8" w:space="0" w:color="E7E7E7"/>
          <w:insideV w:val="none" w:sz="0" w:space="0" w:color="auto"/>
        </w:tblBorders>
        <w:tblLayout w:type="fixed"/>
        <w:tblLook w:firstColumn="1" w:firstRow="1" w:lastColumn="0" w:lastRow="0" w:noHBand="0" w:noVBand="1" w:val="04A0"/>
      </w:tblPr>
      <w:tblGrid>
        <w:gridCol w:w="2353"/>
        <w:gridCol w:w="2353"/>
        <w:gridCol w:w="2353"/>
        <w:gridCol w:w="2353"/>
      </w:tblGrid>
      <w:tr>
        <w:tc>
          <w:tcPr>
            <w:tcW w:type="dxa" w:w="4195"/>
            <w:shd w:val="clear" w:color="auto" w:fill="202E3A"/>
          </w:tcPr>
          <w:p>
            <w:pPr>
              <w:pStyle w:val="CWTableHead"/>
            </w:pPr>
            <w:r>
              <w:t>Deliverable</w:t>
            </w:r>
          </w:p>
        </w:tc>
        <w:tc>
          <w:tcPr>
            <w:tcW w:type="dxa" w:w="1928"/>
            <w:shd w:val="clear" w:color="auto" w:fill="202E3A"/>
          </w:tcPr>
          <w:p>
            <w:pPr>
              <w:pStyle w:val="CWTableHead"/>
            </w:pPr>
            <w:r>
              <w:t>Form</w:t>
            </w:r>
          </w:p>
        </w:tc>
        <w:tc>
          <w:tcPr>
            <w:tcW w:type="dxa" w:w="1587"/>
            <w:shd w:val="clear" w:color="auto" w:fill="202E3A"/>
          </w:tcPr>
          <w:p>
            <w:pPr>
              <w:pStyle w:val="CWTableHead"/>
            </w:pPr>
            <w:r>
              <w:t>Due</w:t>
            </w:r>
          </w:p>
        </w:tc>
        <w:tc>
          <w:tcPr>
            <w:tcW w:type="dxa" w:w="1701"/>
            <w:shd w:val="clear" w:color="auto" w:fill="202E3A"/>
          </w:tcPr>
          <w:p>
            <w:pPr>
              <w:pStyle w:val="CWTableHead"/>
            </w:pPr>
            <w:r>
              <w:t>Accepted by</w:t>
            </w:r>
          </w:p>
        </w:tc>
      </w:tr>
      <w:tr>
        <w:tc>
          <w:tcPr>
            <w:tcW w:type="dxa" w:w="4195"/>
          </w:tcPr>
          <w:p>
            <w:pPr>
              <w:pStyle w:val="CWTableCell"/>
            </w:pPr>
            <w:r>
              <w:t>What is being delivered</w:t>
            </w:r>
          </w:p>
        </w:tc>
        <w:tc>
          <w:tcPr>
            <w:tcW w:type="dxa" w:w="1928"/>
          </w:tcPr>
          <w:p>
            <w:pPr>
              <w:pStyle w:val="CWTableCell"/>
            </w:pPr>
            <w:r>
              <w:t>Document, model, report</w:t>
            </w:r>
          </w:p>
        </w:tc>
        <w:tc>
          <w:tcPr>
            <w:tcW w:type="dxa" w:w="1587"/>
          </w:tcPr>
          <w:p>
            <w:pPr>
              <w:pStyle w:val="CWTableCell"/>
            </w:pPr>
            <w:r>
              <w:t>DD Mon</w:t>
            </w:r>
          </w:p>
        </w:tc>
        <w:tc>
          <w:tcPr>
            <w:tcW w:type="dxa" w:w="1701"/>
          </w:tcPr>
          <w:p>
            <w:pPr>
              <w:pStyle w:val="CWTableCell"/>
            </w:pPr>
            <w:r>
              <w:t>Name, role</w:t>
            </w:r>
          </w:p>
        </w:tc>
      </w:tr>
      <w:tr>
        <w:tc>
          <w:tcPr>
            <w:tcW w:type="dxa" w:w="4195"/>
            <w:shd w:val="clear" w:color="auto" w:fill="F1F2F2"/>
          </w:tcPr>
          <w:p>
            <w:pPr>
              <w:pStyle w:val="CWTableCell"/>
            </w:pPr>
            <w:r>
              <w:t>What is being delivered</w:t>
            </w:r>
          </w:p>
        </w:tc>
        <w:tc>
          <w:tcPr>
            <w:tcW w:type="dxa" w:w="1928"/>
            <w:shd w:val="clear" w:color="auto" w:fill="F1F2F2"/>
          </w:tcPr>
          <w:p>
            <w:pPr>
              <w:pStyle w:val="CWTableCell"/>
            </w:pPr>
            <w:r>
              <w:t>Document, model, report</w:t>
            </w:r>
          </w:p>
        </w:tc>
        <w:tc>
          <w:tcPr>
            <w:tcW w:type="dxa" w:w="1587"/>
            <w:shd w:val="clear" w:color="auto" w:fill="F1F2F2"/>
          </w:tcPr>
          <w:p>
            <w:pPr>
              <w:pStyle w:val="CWTableCell"/>
            </w:pPr>
            <w:r>
              <w:t>DD Mon</w:t>
            </w:r>
          </w:p>
        </w:tc>
        <w:tc>
          <w:tcPr>
            <w:tcW w:type="dxa" w:w="1701"/>
            <w:shd w:val="clear" w:color="auto" w:fill="F1F2F2"/>
          </w:tcPr>
          <w:p>
            <w:pPr>
              <w:pStyle w:val="CWTableCell"/>
            </w:pPr>
            <w:r>
              <w:t>Name, role</w:t>
            </w:r>
          </w:p>
        </w:tc>
      </w:tr>
      <w:tr>
        <w:tc>
          <w:tcPr>
            <w:tcW w:type="dxa" w:w="4195"/>
          </w:tcPr>
          <w:p>
            <w:pPr>
              <w:pStyle w:val="CWTableCell"/>
            </w:pPr>
            <w:r>
              <w:t>What is being delivered</w:t>
            </w:r>
          </w:p>
        </w:tc>
        <w:tc>
          <w:tcPr>
            <w:tcW w:type="dxa" w:w="1928"/>
          </w:tcPr>
          <w:p>
            <w:pPr>
              <w:pStyle w:val="CWTableCell"/>
            </w:pPr>
            <w:r>
              <w:t>Document, model, report</w:t>
            </w:r>
          </w:p>
        </w:tc>
        <w:tc>
          <w:tcPr>
            <w:tcW w:type="dxa" w:w="1587"/>
          </w:tcPr>
          <w:p>
            <w:pPr>
              <w:pStyle w:val="CWTableCell"/>
            </w:pPr>
            <w:r>
              <w:t>DD Mon</w:t>
            </w:r>
          </w:p>
        </w:tc>
        <w:tc>
          <w:tcPr>
            <w:tcW w:type="dxa" w:w="1701"/>
          </w:tcPr>
          <w:p>
            <w:pPr>
              <w:pStyle w:val="CWTableCell"/>
            </w:pPr>
            <w:r>
              <w:t>Name, role</w:t>
            </w:r>
          </w:p>
        </w:tc>
      </w:tr>
    </w:tbl>
    <w:p>
      <w:pPr>
        <w:spacing w:after="80"/>
      </w:pPr>
    </w:p>
    <w:p>
      <w:pPr>
        <w:pStyle w:val="Heading1"/>
      </w:pPr>
      <w:r>
        <w:t>Timeline and milestones</w:t>
      </w:r>
    </w:p>
    <w:p>
      <w:r>
        <w:t>Phases and dates, with the milestone that closes each one. Note which dates depend on the client rather than on Cubewise.</w:t>
      </w:r>
    </w:p>
    <w:tbl>
      <w:tblPr>
        <w:tblW w:type="auto" w:w="0"/>
        <w:tblBorders>
          <w:top w:val="single" w:sz="8" w:space="0" w:color="E7E7E7"/>
          <w:left w:val="none" w:sz="0" w:space="0" w:color="auto"/>
          <w:bottom w:val="single" w:sz="8" w:space="0" w:color="E7E7E7"/>
          <w:right w:val="none" w:sz="0" w:space="0" w:color="auto"/>
          <w:insideH w:val="single" w:sz="8" w:space="0" w:color="E7E7E7"/>
          <w:insideV w:val="none" w:sz="0" w:space="0" w:color="auto"/>
        </w:tblBorders>
        <w:tblLayout w:type="fixed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c>
          <w:tcPr>
            <w:tcW w:type="dxa" w:w="3969"/>
            <w:shd w:val="clear" w:color="auto" w:fill="202E3A"/>
          </w:tcPr>
          <w:p>
            <w:pPr>
              <w:pStyle w:val="CWTableHead"/>
            </w:pPr>
            <w:r>
              <w:t>Phase</w:t>
            </w:r>
          </w:p>
        </w:tc>
        <w:tc>
          <w:tcPr>
            <w:tcW w:type="dxa" w:w="3742"/>
            <w:shd w:val="clear" w:color="auto" w:fill="202E3A"/>
          </w:tcPr>
          <w:p>
            <w:pPr>
              <w:pStyle w:val="CWTableHead"/>
            </w:pPr>
            <w:r>
              <w:t>Milestone</w:t>
            </w:r>
          </w:p>
        </w:tc>
        <w:tc>
          <w:tcPr>
            <w:tcW w:type="dxa" w:w="1701"/>
            <w:shd w:val="clear" w:color="auto" w:fill="202E3A"/>
          </w:tcPr>
          <w:p>
            <w:pPr>
              <w:pStyle w:val="CWTableHead"/>
            </w:pPr>
            <w:r>
              <w:t>Date</w:t>
            </w:r>
          </w:p>
        </w:tc>
      </w:tr>
      <w:tr>
        <w:tc>
          <w:tcPr>
            <w:tcW w:type="dxa" w:w="3969"/>
          </w:tcPr>
          <w:p>
            <w:pPr>
              <w:pStyle w:val="CWTableCell"/>
            </w:pPr>
            <w:r>
              <w:t>Phase name</w:t>
            </w:r>
          </w:p>
        </w:tc>
        <w:tc>
          <w:tcPr>
            <w:tcW w:type="dxa" w:w="3742"/>
          </w:tcPr>
          <w:p>
            <w:pPr>
              <w:pStyle w:val="CWTableCell"/>
            </w:pPr>
            <w:r>
              <w:t>What closes it</w:t>
            </w:r>
          </w:p>
        </w:tc>
        <w:tc>
          <w:tcPr>
            <w:tcW w:type="dxa" w:w="1701"/>
          </w:tcPr>
          <w:p>
            <w:pPr>
              <w:pStyle w:val="CWTableCell"/>
            </w:pPr>
            <w:r>
              <w:t>DD Mon</w:t>
            </w:r>
          </w:p>
        </w:tc>
      </w:tr>
      <w:tr>
        <w:tc>
          <w:tcPr>
            <w:tcW w:type="dxa" w:w="3969"/>
            <w:shd w:val="clear" w:color="auto" w:fill="F1F2F2"/>
          </w:tcPr>
          <w:p>
            <w:pPr>
              <w:pStyle w:val="CWTableCell"/>
            </w:pPr>
            <w:r>
              <w:t>Phase name</w:t>
            </w:r>
          </w:p>
        </w:tc>
        <w:tc>
          <w:tcPr>
            <w:tcW w:type="dxa" w:w="3742"/>
            <w:shd w:val="clear" w:color="auto" w:fill="F1F2F2"/>
          </w:tcPr>
          <w:p>
            <w:pPr>
              <w:pStyle w:val="CWTableCell"/>
            </w:pPr>
            <w:r>
              <w:t>What closes it</w:t>
            </w:r>
          </w:p>
        </w:tc>
        <w:tc>
          <w:tcPr>
            <w:tcW w:type="dxa" w:w="1701"/>
            <w:shd w:val="clear" w:color="auto" w:fill="F1F2F2"/>
          </w:tcPr>
          <w:p>
            <w:pPr>
              <w:pStyle w:val="CWTableCell"/>
            </w:pPr>
            <w:r>
              <w:t>DD Mon</w:t>
            </w:r>
          </w:p>
        </w:tc>
      </w:tr>
      <w:tr>
        <w:tc>
          <w:tcPr>
            <w:tcW w:type="dxa" w:w="3969"/>
          </w:tcPr>
          <w:p>
            <w:pPr>
              <w:pStyle w:val="CWTableCell"/>
            </w:pPr>
            <w:r>
              <w:t>Phase name</w:t>
            </w:r>
          </w:p>
        </w:tc>
        <w:tc>
          <w:tcPr>
            <w:tcW w:type="dxa" w:w="3742"/>
          </w:tcPr>
          <w:p>
            <w:pPr>
              <w:pStyle w:val="CWTableCell"/>
            </w:pPr>
            <w:r>
              <w:t>What closes it</w:t>
            </w:r>
          </w:p>
        </w:tc>
        <w:tc>
          <w:tcPr>
            <w:tcW w:type="dxa" w:w="1701"/>
          </w:tcPr>
          <w:p>
            <w:pPr>
              <w:pStyle w:val="CWTableCell"/>
            </w:pPr>
            <w:r>
              <w:t>DD Mon</w:t>
            </w:r>
          </w:p>
        </w:tc>
      </w:tr>
    </w:tbl>
    <w:p>
      <w:pPr>
        <w:spacing w:after="80"/>
      </w:pPr>
    </w:p>
    <w:p>
      <w:pPr>
        <w:pStyle w:val="Heading1"/>
      </w:pPr>
      <w:r>
        <w:t>Fees and payment</w:t>
      </w:r>
    </w:p>
    <w:p>
      <w:r>
        <w:t>The commercial basis — fixed price, time and materials, or a combination — the amounts, the currency, and when invoices are raised.</w:t>
      </w:r>
    </w:p>
    <w:p>
      <w:r>
        <w:t>Expenses, travel and any rate-card position go here rather than in an annex nobody reads.</w:t>
      </w:r>
    </w:p>
    <w:p>
      <w:pPr>
        <w:pStyle w:val="Heading1"/>
      </w:pPr>
      <w:r>
        <w:t>Assumptions and dependencies</w:t>
      </w:r>
    </w:p>
    <w:p>
      <w:r>
        <w:t>What Cubewise is assuming to be true, and what is needed from the client for the work to proceed: access, environments, data, people and their availability.</w:t>
      </w:r>
    </w:p>
    <w:p>
      <w:r>
        <w:t>Each one should be specific enough that both sides can tell whether it has been met.</w:t>
      </w:r>
    </w:p>
    <w:p>
      <w:pPr>
        <w:pStyle w:val="Heading1"/>
      </w:pPr>
      <w:r>
        <w:t>Change control</w:t>
      </w:r>
    </w:p>
    <w:p>
      <w:r>
        <w:t>How a change to scope, timeline or fees is raised, agreed and recorded. Name who on each side can approve one.</w:t>
      </w:r>
    </w:p>
    <w:p>
      <w:r>
        <w:t>No change takes effect until both parties have agreed it in writing.</w:t>
      </w:r>
    </w:p>
    <w:p>
      <w:pPr>
        <w:pStyle w:val="Heading1"/>
      </w:pPr>
      <w:r>
        <w:t>Acceptance</w:t>
      </w:r>
    </w:p>
    <w:p>
      <w:r>
        <w:t>How deliverables are reviewed, the review period, and what happens if no response is received within it.</w:t>
      </w:r>
    </w:p>
    <w:p>
      <w:pPr>
        <w:pStyle w:val="Heading1"/>
      </w:pPr>
      <w:r>
        <w:t>Agreement</w:t>
      </w:r>
    </w:p>
    <w:p>
      <w:r>
        <w:t>Signed for and on behalf of the parties below. Each signatory confirms they are authorised to enter into this Statement of Work.</w:t>
      </w:r>
    </w:p>
    <w:p>
      <w:pPr>
        <w:spacing w:after="160"/>
      </w:pPr>
    </w:p>
    <w:tbl>
      <w:tblPr>
        <w:tblW w:type="auto" w:w="0"/>
        <w:tblBorders>
          <w:top w:val="single" w:sz="8" w:space="0" w:color="E7E7E7"/>
          <w:left w:val="none" w:sz="0" w:space="0" w:color="auto"/>
          <w:bottom w:val="single" w:sz="8" w:space="0" w:color="E7E7E7"/>
          <w:right w:val="none" w:sz="0" w:space="0" w:color="auto"/>
          <w:insideH w:val="single" w:sz="8" w:space="0" w:color="E7E7E7"/>
          <w:insideV w:val="none" w:sz="0" w:space="0" w:color="auto"/>
        </w:tblBorders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4706"/>
            <w:shd w:val="clear" w:color="auto" w:fill="202E3A"/>
          </w:tcPr>
          <w:p>
            <w:pPr>
              <w:pStyle w:val="CWTableHead"/>
            </w:pPr>
            <w:r>
              <w:t>For Cubewise</w:t>
            </w:r>
          </w:p>
        </w:tc>
        <w:tc>
          <w:tcPr>
            <w:tcW w:type="dxa" w:w="4706"/>
            <w:shd w:val="clear" w:color="auto" w:fill="202E3A"/>
          </w:tcPr>
          <w:p>
            <w:pPr>
              <w:pStyle w:val="CWTableHead"/>
            </w:pPr>
            <w:r>
              <w:t>For the client</w:t>
            </w:r>
          </w:p>
        </w:tc>
      </w:tr>
      <w:tr>
        <w:tc>
          <w:tcPr>
            <w:tcW w:type="dxa" w:w="4706"/>
          </w:tcPr>
          <w:p>
            <w:pPr>
              <w:pStyle w:val="CWSignature"/>
            </w:pPr>
            <w:r>
              <w:t>Name</w:t>
            </w:r>
          </w:p>
        </w:tc>
        <w:tc>
          <w:tcPr>
            <w:tcW w:type="dxa" w:w="4706"/>
          </w:tcPr>
          <w:p>
            <w:pPr>
              <w:pStyle w:val="CWSignature"/>
            </w:pPr>
            <w:r>
              <w:t>Name</w:t>
            </w:r>
          </w:p>
        </w:tc>
      </w:tr>
      <w:tr>
        <w:tc>
          <w:tcPr>
            <w:tcW w:type="dxa" w:w="4706"/>
          </w:tcPr>
          <w:p>
            <w:pPr>
              <w:pStyle w:val="CWSignature"/>
            </w:pPr>
            <w:r>
              <w:t>Title</w:t>
            </w:r>
          </w:p>
        </w:tc>
        <w:tc>
          <w:tcPr>
            <w:tcW w:type="dxa" w:w="4706"/>
          </w:tcPr>
          <w:p>
            <w:pPr>
              <w:pStyle w:val="CWSignature"/>
            </w:pPr>
            <w:r>
              <w:t>Title</w:t>
            </w:r>
          </w:p>
        </w:tc>
      </w:tr>
      <w:tr>
        <w:tc>
          <w:tcPr>
            <w:tcW w:type="dxa" w:w="4706"/>
          </w:tcPr>
          <w:p>
            <w:pPr>
              <w:pStyle w:val="CWSignature"/>
            </w:pPr>
            <w:r>
              <w:t>Signature and date</w:t>
            </w:r>
          </w:p>
          <w:p>
            <w:pPr>
              <w:spacing w:after="520"/>
            </w:pPr>
          </w:p>
        </w:tc>
        <w:tc>
          <w:tcPr>
            <w:tcW w:type="dxa" w:w="4706"/>
          </w:tcPr>
          <w:p>
            <w:pPr>
              <w:pStyle w:val="CWSignature"/>
            </w:pPr>
            <w:r>
              <w:t>Signature and date</w:t>
            </w:r>
          </w:p>
          <w:p>
            <w:pPr>
              <w:spacing w:after="520"/>
            </w:pP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1474" w:right="1247" w:bottom="1247" w:left="1247" w:header="680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Neuzeit Grotesk">
    <w:altName w:val="Arial"/>
    <w:charset w:val="00"/>
    <w:family w:val="swiss"/>
    <w:pitch w:val="variable"/>
  </w:font>
  <w:font w:name="Neuzeit Grotesk Black">
    <w:altName w:val="Arial"/>
    <w:charset w:val="00"/>
    <w:family w:val="swiss"/>
    <w:pitch w:val="variable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Bdr>
        <w:bottom w:val="single" w:sz="6" w:space="4" w:color="E7E7E7"/>
      </w:pBdr>
      <w:spacing w:before="0" w:after="60"/>
    </w:pPr>
  </w:p>
  <w:tbl>
    <w:tblPr>
      <w:tblW w:type="auto" w:w="0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firstColumn="1" w:firstRow="1" w:lastColumn="0" w:lastRow="0" w:noHBand="0" w:noVBand="1" w:val="04A0"/>
    </w:tblPr>
    <w:tblGrid>
      <w:gridCol w:w="3137"/>
      <w:gridCol w:w="3137"/>
      <w:gridCol w:w="3137"/>
    </w:tblGrid>
    <w:tr>
      <w:tc>
        <w:tcPr>
          <w:tcW w:type="dxa" w:w="4989"/>
          <w:shd w:val="clear" w:color="auto" w:fill="FFFFFB"/>
        </w:tcPr>
        <w:p>
          <w:pPr>
            <w:spacing w:after="0" w:before="0"/>
          </w:pPr>
          <w:r>
            <w:rPr>
              <w:rFonts w:ascii="Neuzeit Grotesk" w:hAnsi="Neuzeit Grotesk"/>
              <w:b w:val="0"/>
              <w:color w:val="434B53"/>
              <w:sz w:val="12"/>
            </w:rPr>
            <w:t>ISO 27001:2022</w:t>
          </w:r>
          <w:r>
            <w:rPr>
              <w:sz w:val="12"/>
            </w:rPr>
            <w:t xml:space="preserve"> </w:t>
          </w:r>
          <w:r>
            <w:rPr>
              <w:rFonts w:ascii="Neuzeit Grotesk" w:hAnsi="Neuzeit Grotesk"/>
              <w:b w:val="0"/>
              <w:color w:val="434B53"/>
              <w:sz w:val="12"/>
              <w:shd w:val="clear" w:color="auto" w:fill="E7E7E7"/>
            </w:rPr>
            <w:t xml:space="preserve"> PUBLIC </w:t>
          </w:r>
          <w:r>
            <w:rPr>
              <w:rFonts w:ascii="Neuzeit Grotesk" w:hAnsi="Neuzeit Grotesk"/>
              <w:b w:val="0"/>
              <w:color w:val="434B53"/>
              <w:sz w:val="12"/>
              <w:shd w:val="clear" w:color="auto" w:fill="E7E7E7"/>
            </w:rPr>
            <w:t xml:space="preserve"> RESTRICTED </w:t>
          </w:r>
          <w:r>
            <w:rPr>
              <w:rFonts w:ascii="Neuzeit Grotesk" w:hAnsi="Neuzeit Grotesk"/>
              <w:b/>
              <w:color w:val="FFFFFB"/>
              <w:sz w:val="12"/>
              <w:shd w:val="clear" w:color="auto" w:fill="0585C8"/>
            </w:rPr>
            <w:t xml:space="preserve"> CONFIDENTIAL </w:t>
          </w:r>
        </w:p>
      </w:tc>
      <w:tc>
        <w:tcPr>
          <w:tcW w:type="dxa" w:w="1928"/>
          <w:shd w:val="clear" w:color="auto" w:fill="FFFFFB"/>
        </w:tcPr>
        <w:p>
          <w:pPr>
            <w:spacing w:after="0" w:before="0"/>
            <w:jc w:val="center"/>
          </w:pPr>
          <w:r>
            <w:rPr>
              <w:rFonts w:ascii="Neuzeit Grotesk" w:hAnsi="Neuzeit Grotesk"/>
              <w:color w:val="434B53"/>
              <w:sz w:val="15"/>
            </w:rPr>
            <w:fldChar w:fldCharType="begin"/>
          </w:r>
          <w:r>
            <w:rPr>
              <w:rFonts w:ascii="Neuzeit Grotesk" w:hAnsi="Neuzeit Grotesk"/>
              <w:color w:val="434B53"/>
              <w:sz w:val="15"/>
            </w:rPr>
            <w:instrText xml:space="preserve"> PAGE </w:instrText>
          </w:r>
          <w:r>
            <w:rPr>
              <w:rFonts w:ascii="Neuzeit Grotesk" w:hAnsi="Neuzeit Grotesk"/>
              <w:color w:val="434B53"/>
              <w:sz w:val="15"/>
            </w:rPr>
            <w:fldChar w:fldCharType="separate"/>
          </w:r>
          <w:r>
            <w:rPr>
              <w:rFonts w:ascii="Neuzeit Grotesk" w:hAnsi="Neuzeit Grotesk"/>
              <w:color w:val="434B53"/>
              <w:sz w:val="15"/>
            </w:rPr>
            <w:t>1</w:t>
          </w:r>
          <w:r>
            <w:rPr>
              <w:rFonts w:ascii="Neuzeit Grotesk" w:hAnsi="Neuzeit Grotesk"/>
              <w:color w:val="434B53"/>
              <w:sz w:val="15"/>
            </w:rPr>
            <w:fldChar w:fldCharType="end"/>
          </w:r>
          <w:r>
            <w:rPr>
              <w:rFonts w:ascii="Neuzeit Grotesk" w:hAnsi="Neuzeit Grotesk"/>
              <w:color w:val="434B53"/>
              <w:sz w:val="15"/>
            </w:rPr>
            <w:t xml:space="preserve"> of </w:t>
          </w:r>
          <w:r>
            <w:rPr>
              <w:rFonts w:ascii="Neuzeit Grotesk" w:hAnsi="Neuzeit Grotesk"/>
              <w:color w:val="434B53"/>
              <w:sz w:val="15"/>
            </w:rPr>
            <w:fldChar w:fldCharType="begin"/>
          </w:r>
          <w:r>
            <w:rPr>
              <w:rFonts w:ascii="Neuzeit Grotesk" w:hAnsi="Neuzeit Grotesk"/>
              <w:color w:val="434B53"/>
              <w:sz w:val="15"/>
            </w:rPr>
            <w:instrText xml:space="preserve"> NUMPAGES </w:instrText>
          </w:r>
          <w:r>
            <w:rPr>
              <w:rFonts w:ascii="Neuzeit Grotesk" w:hAnsi="Neuzeit Grotesk"/>
              <w:color w:val="434B53"/>
              <w:sz w:val="15"/>
            </w:rPr>
            <w:fldChar w:fldCharType="separate"/>
          </w:r>
          <w:r>
            <w:rPr>
              <w:rFonts w:ascii="Neuzeit Grotesk" w:hAnsi="Neuzeit Grotesk"/>
              <w:color w:val="434B53"/>
              <w:sz w:val="15"/>
            </w:rPr>
            <w:t>1</w:t>
          </w:r>
          <w:r>
            <w:rPr>
              <w:rFonts w:ascii="Neuzeit Grotesk" w:hAnsi="Neuzeit Grotesk"/>
              <w:color w:val="434B53"/>
              <w:sz w:val="15"/>
            </w:rPr>
            <w:fldChar w:fldCharType="end"/>
          </w:r>
        </w:p>
      </w:tc>
      <w:tc>
        <w:tcPr>
          <w:tcW w:type="dxa" w:w="2494"/>
          <w:shd w:val="clear" w:color="auto" w:fill="FFFFFB"/>
        </w:tcPr>
        <w:p>
          <w:pPr>
            <w:spacing w:after="0" w:before="0"/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783253" cy="14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Cubewise_Logo_RGB_300dpi.png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SvgLogo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3253" cy="14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firstColumn="1" w:firstRow="1" w:lastColumn="0" w:lastRow="0" w:noHBand="0" w:noVBand="1" w:val="04A0"/>
    </w:tblPr>
    <w:tblGrid>
      <w:gridCol w:w="4706"/>
      <w:gridCol w:w="4706"/>
    </w:tblGrid>
    <w:tr>
      <w:tc>
        <w:tcPr>
          <w:tcW w:type="dxa" w:w="5443"/>
        </w:tcPr>
        <w:p>
          <w:pPr>
            <w:spacing w:after="0" w:before="0"/>
          </w:pPr>
          <w:r>
            <w:rPr>
              <w:rFonts w:ascii="Neuzeit Grotesk" w:hAnsi="Neuzeit Grotesk"/>
              <w:b w:val="0"/>
              <w:color w:val="03689E"/>
              <w:sz w:val="16"/>
            </w:rPr>
            <w:t>[ Place the client logo here — insert the client's SVG ]</w:t>
          </w:r>
        </w:p>
      </w:tc>
      <w:tc>
        <w:tcPr>
          <w:tcW w:type="dxa" w:w="3969"/>
        </w:tcPr>
        <w:p>
          <w:pPr>
            <w:spacing w:after="0" w:before="0"/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900740" cy="1656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Cubewise_Logo_RGB_300dpi.png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SvgLogo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740" cy="1656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Bdr>
        <w:bottom w:val="single" w:sz="6" w:space="4" w:color="E7E7E7"/>
      </w:pBdr>
      <w:spacing w:before="40" w:after="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22" w:lineRule="auto"/>
    </w:pPr>
    <w:rPr>
      <w:rFonts w:ascii="Neuzeit Grotesk" w:hAnsi="Neuzeit Grotesk" w:cs="Neuzeit Grotesk"/>
      <w:rFonts w:ascii="Neuzeit Grotesk" w:hAnsi="Neuzeit Grotesk"/>
      <w:color w:val="434B53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00" w:after="140"/>
      <w:outlineLvl w:val="0"/>
    </w:pPr>
    <w:rPr>
      <w:rFonts w:ascii="Neuzeit Grotesk Black" w:hAnsi="Neuzeit Grotesk Black" w:cs="Neuzeit Grotesk Black"/>
      <w:b/>
      <w:bCs/>
      <w:i w:val="0"/>
      <w:color w:val="0585C8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00" w:after="100"/>
      <w:outlineLvl w:val="1"/>
    </w:pPr>
    <w:rPr>
      <w:rFonts w:ascii="Neuzeit Grotesk Black" w:hAnsi="Neuzeit Grotesk Black" w:cs="Neuzeit Grotesk Black"/>
      <w:b/>
      <w:bCs/>
      <w:i w:val="0"/>
      <w:color w:val="202E3A"/>
      <w:sz w:val="29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40" w:after="80"/>
      <w:outlineLvl w:val="2"/>
    </w:pPr>
    <w:rPr>
      <w:rFonts w:ascii="Neuzeit Grotesk" w:hAnsi="Neuzeit Grotesk" w:cs="Neuzeit Grotesk"/>
      <w:b/>
      <w:bCs/>
      <w:i w:val="0"/>
      <w:color w:val="202E3A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60"/>
      <w:outlineLvl w:val="3"/>
    </w:pPr>
    <w:rPr>
      <w:rFonts w:ascii="Neuzeit Grotesk" w:hAnsi="Neuzeit Grotesk" w:cs="Neuzeit Grotesk"/>
      <w:b/>
      <w:bCs/>
      <w:i w:val="0"/>
      <w:iCs/>
      <w:color w:val="434B53"/>
      <w:sz w:val="2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80" w:line="240" w:lineRule="auto" w:before="0"/>
      <w:contextualSpacing/>
      <w:outlineLvl w:val="0"/>
    </w:pPr>
    <w:rPr>
      <w:rFonts w:ascii="Neuzeit Grotesk Black" w:hAnsi="Neuzeit Grotesk Black" w:cs="Neuzeit Grotesk Black"/>
      <w:b/>
      <w:i w:val="0"/>
      <w:color w:val="202E3A"/>
      <w:spacing w:val="5"/>
      <w:kern w:val="28"/>
      <w:sz w:val="6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 w:val="0"/>
      <w:numPr>
        <w:ilvl w:val="1"/>
      </w:numPr>
      <w:spacing w:before="0" w:after="280"/>
    </w:pPr>
    <w:rPr>
      <w:rFonts w:ascii="Neuzeit Grotesk" w:hAnsi="Neuzeit Grotesk" w:cs="Neuzeit Grotesk"/>
      <w:b w:val="0"/>
      <w:i w:val="0"/>
      <w:iCs/>
      <w:color w:val="434B53"/>
      <w:spacing w:val="15"/>
      <w:sz w:val="2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WEyebrow">
    <w:name w:val="CW Eyebrow"/>
    <w:uiPriority w:val="38"/>
    <w:qFormat/>
    <w:pPr>
      <w:keepNext w:val="0"/>
      <w:spacing w:before="0" w:after="60"/>
    </w:pPr>
    <w:rPr>
      <w:rFonts w:ascii="Neuzeit Grotesk" w:hAnsi="Neuzeit Grotesk" w:cs="Neuzeit Grotesk"/>
      <w:b/>
      <w:i w:val="0"/>
      <w:color w:val="03689E"/>
      <w:sz w:val="16"/>
      <w:caps w:val="1"/>
      <w:spacing w:val="40"/>
    </w:rPr>
  </w:style>
  <w:style w:type="paragraph" w:customStyle="1" w:styleId="CWLead">
    <w:name w:val="CW Lead"/>
    <w:uiPriority w:val="39"/>
    <w:qFormat/>
    <w:pPr>
      <w:keepNext w:val="0"/>
      <w:spacing w:before="0" w:after="240"/>
    </w:pPr>
    <w:rPr>
      <w:rFonts w:ascii="Neuzeit Grotesk" w:hAnsi="Neuzeit Grotesk" w:cs="Neuzeit Grotesk"/>
      <w:b w:val="0"/>
      <w:i w:val="0"/>
      <w:color w:val="434B53"/>
      <w:sz w:val="25"/>
    </w:rPr>
  </w:style>
  <w:style w:type="paragraph" w:customStyle="1" w:styleId="CWCaption">
    <w:name w:val="CW Caption"/>
    <w:uiPriority w:val="40"/>
    <w:qFormat/>
    <w:pPr>
      <w:keepNext w:val="0"/>
      <w:spacing w:before="0" w:after="200"/>
    </w:pPr>
    <w:rPr>
      <w:rFonts w:ascii="Neuzeit Grotesk" w:hAnsi="Neuzeit Grotesk" w:cs="Neuzeit Grotesk"/>
      <w:b w:val="0"/>
      <w:i w:val="0"/>
      <w:color w:val="434B53"/>
      <w:sz w:val="17"/>
    </w:rPr>
  </w:style>
  <w:style w:type="paragraph" w:customStyle="1" w:styleId="CWInstruction">
    <w:name w:val="CW Instruction"/>
    <w:uiPriority w:val="41"/>
    <w:qFormat/>
    <w:pPr>
      <w:keepNext w:val="0"/>
      <w:spacing w:before="0" w:after="160"/>
    </w:pPr>
    <w:rPr>
      <w:rFonts w:ascii="Neuzeit Grotesk" w:hAnsi="Neuzeit Grotesk" w:cs="Neuzeit Grotesk"/>
      <w:b w:val="0"/>
      <w:i w:val="0"/>
      <w:color w:val="03689E"/>
      <w:sz w:val="19"/>
    </w:rPr>
  </w:style>
  <w:style w:type="paragraph" w:customStyle="1" w:styleId="CWTableHead">
    <w:name w:val="CW Table Head"/>
    <w:uiPriority w:val="42"/>
    <w:qFormat/>
    <w:pPr>
      <w:keepNext w:val="0"/>
      <w:spacing w:before="0" w:after="40" w:line="240" w:lineRule="auto"/>
    </w:pPr>
    <w:rPr>
      <w:rFonts w:ascii="Neuzeit Grotesk" w:hAnsi="Neuzeit Grotesk" w:cs="Neuzeit Grotesk"/>
      <w:b/>
      <w:i w:val="0"/>
      <w:color w:val="FFFFFB"/>
      <w:sz w:val="17"/>
    </w:rPr>
  </w:style>
  <w:style w:type="paragraph" w:customStyle="1" w:styleId="CWTableCell">
    <w:name w:val="CW Table Cell"/>
    <w:uiPriority w:val="43"/>
    <w:qFormat/>
    <w:pPr>
      <w:keepNext w:val="0"/>
      <w:spacing w:before="0" w:after="40" w:line="264" w:lineRule="auto"/>
    </w:pPr>
    <w:rPr>
      <w:rFonts w:ascii="Neuzeit Grotesk" w:hAnsi="Neuzeit Grotesk" w:cs="Neuzeit Grotesk"/>
      <w:b w:val="0"/>
      <w:i w:val="0"/>
      <w:color w:val="434B53"/>
      <w:sz w:val="19"/>
    </w:rPr>
  </w:style>
  <w:style w:type="paragraph" w:customStyle="1" w:styleId="CWTableLabel">
    <w:name w:val="CW Table Label"/>
    <w:uiPriority w:val="44"/>
    <w:qFormat/>
    <w:pPr>
      <w:keepNext w:val="0"/>
      <w:spacing w:before="0" w:after="40" w:line="264" w:lineRule="auto"/>
    </w:pPr>
    <w:rPr>
      <w:rFonts w:ascii="Neuzeit Grotesk" w:hAnsi="Neuzeit Grotesk" w:cs="Neuzeit Grotesk"/>
      <w:b/>
      <w:i w:val="0"/>
      <w:color w:val="202E3A"/>
      <w:sz w:val="19"/>
    </w:rPr>
  </w:style>
  <w:style w:type="paragraph" w:customStyle="1" w:styleId="CWSignature">
    <w:name w:val="CW Signature"/>
    <w:uiPriority w:val="45"/>
    <w:qFormat/>
    <w:pPr>
      <w:keepNext w:val="0"/>
      <w:spacing w:before="0" w:after="40" w:line="264" w:lineRule="auto"/>
    </w:pPr>
    <w:rPr>
      <w:rFonts w:ascii="Neuzeit Grotesk" w:hAnsi="Neuzeit Grotesk" w:cs="Neuzeit Grotesk"/>
      <w:b w:val="0"/>
      <w:i w:val="0"/>
      <w:color w:val="434B53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SvgLogo" Type="http://schemas.openxmlformats.org/officeDocument/2006/relationships/image" Target="media/cubewise_logo.sv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SvgLogo" Type="http://schemas.openxmlformats.org/officeDocument/2006/relationships/image" Target="media/cubewise_logo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Cubewise</Company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Cubewise Brand Enablement Team</dc:creator>
  <cp:keywords/>
  <dc:description>Cubewise Property</dc:description>
  <cp:lastModifiedBy>Cubewise Brand Enablement Team</cp:lastModifiedBy>
  <cp:revision>1</cp:revision>
  <dcterms:created xsi:type="dcterms:W3CDTF">2026-10-22T09:00:49Z</dcterms:created>
  <dcterms:modified xsi:type="dcterms:W3CDTF">2026-10-22T09:00:49Z</dcterms:modified>
  <cp:category/>
  <cp:company>Cubewise</cp:company>
</cp:coreProperties>
</file>